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E0D85" w14:textId="77777777" w:rsidR="00200499" w:rsidRDefault="00200499" w:rsidP="00200499">
      <w:pPr>
        <w:pStyle w:val="NoSpacing"/>
      </w:pPr>
      <w:r>
        <w:rPr>
          <w:noProof/>
        </w:rPr>
        <w:drawing>
          <wp:inline distT="0" distB="0" distL="0" distR="0" wp14:anchorId="216D7DCF" wp14:editId="721946DC">
            <wp:extent cx="5173344" cy="4838700"/>
            <wp:effectExtent l="0" t="0" r="8890" b="0"/>
            <wp:docPr id="1326559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559806" name=""/>
                    <pic:cNvPicPr/>
                  </pic:nvPicPr>
                  <pic:blipFill rotWithShape="1">
                    <a:blip r:embed="rId4"/>
                    <a:srcRect l="24705" t="6390" r="24380" b="4835"/>
                    <a:stretch/>
                  </pic:blipFill>
                  <pic:spPr bwMode="auto">
                    <a:xfrm>
                      <a:off x="0" y="0"/>
                      <a:ext cx="5180284" cy="4845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3905722D" w14:textId="77777777" w:rsidR="00200499" w:rsidRDefault="00200499" w:rsidP="00200499">
      <w:pPr>
        <w:pStyle w:val="NoSpacing"/>
      </w:pPr>
    </w:p>
    <w:p w14:paraId="0D070B63" w14:textId="15B59CBF" w:rsidR="00200499" w:rsidRDefault="00200499" w:rsidP="00200499">
      <w:pPr>
        <w:rPr>
          <w:szCs w:val="24"/>
        </w:rPr>
      </w:pPr>
      <w:r w:rsidRPr="00474914">
        <w:rPr>
          <w:b/>
          <w:bCs/>
          <w:szCs w:val="24"/>
        </w:rPr>
        <w:t>World’s First 51.2</w:t>
      </w:r>
      <w:r>
        <w:rPr>
          <w:b/>
          <w:bCs/>
          <w:szCs w:val="24"/>
        </w:rPr>
        <w:t>T</w:t>
      </w:r>
      <w:r w:rsidRPr="00474914">
        <w:rPr>
          <w:b/>
          <w:bCs/>
          <w:szCs w:val="24"/>
        </w:rPr>
        <w:t xml:space="preserve"> Co-Packaged Ethernet Switch for Data Centers:</w:t>
      </w:r>
      <w:r>
        <w:rPr>
          <w:szCs w:val="24"/>
        </w:rPr>
        <w:t xml:space="preserve"> The t</w:t>
      </w:r>
      <w:r w:rsidRPr="009F1080">
        <w:rPr>
          <w:szCs w:val="24"/>
        </w:rPr>
        <w:t xml:space="preserve">remendous growth in data center traffic </w:t>
      </w:r>
      <w:r>
        <w:rPr>
          <w:szCs w:val="24"/>
        </w:rPr>
        <w:t xml:space="preserve">has created </w:t>
      </w:r>
      <w:r w:rsidRPr="009F1080">
        <w:rPr>
          <w:szCs w:val="24"/>
        </w:rPr>
        <w:t>a</w:t>
      </w:r>
      <w:r>
        <w:rPr>
          <w:szCs w:val="24"/>
        </w:rPr>
        <w:t>n urgent</w:t>
      </w:r>
      <w:r w:rsidRPr="009F1080">
        <w:rPr>
          <w:szCs w:val="24"/>
        </w:rPr>
        <w:t xml:space="preserve"> need for high</w:t>
      </w:r>
      <w:r>
        <w:rPr>
          <w:szCs w:val="24"/>
        </w:rPr>
        <w:t xml:space="preserve">er </w:t>
      </w:r>
      <w:r w:rsidRPr="009F1080">
        <w:rPr>
          <w:szCs w:val="24"/>
        </w:rPr>
        <w:t>bandwidth</w:t>
      </w:r>
      <w:r>
        <w:rPr>
          <w:szCs w:val="24"/>
        </w:rPr>
        <w:t xml:space="preserve"> and </w:t>
      </w:r>
      <w:r w:rsidRPr="009F1080">
        <w:rPr>
          <w:szCs w:val="24"/>
        </w:rPr>
        <w:t>lower power consumption</w:t>
      </w:r>
      <w:r>
        <w:rPr>
          <w:szCs w:val="24"/>
        </w:rPr>
        <w:t>/</w:t>
      </w:r>
      <w:r w:rsidRPr="009F1080">
        <w:rPr>
          <w:szCs w:val="24"/>
        </w:rPr>
        <w:t xml:space="preserve">latency within data centers. </w:t>
      </w:r>
      <w:r>
        <w:rPr>
          <w:szCs w:val="24"/>
        </w:rPr>
        <w:t xml:space="preserve">A Broadcom-led team will describe the </w:t>
      </w:r>
      <w:r w:rsidRPr="009F1080">
        <w:rPr>
          <w:szCs w:val="24"/>
        </w:rPr>
        <w:t xml:space="preserve">world’s first 51.2T ethernet switch system </w:t>
      </w:r>
      <w:r>
        <w:rPr>
          <w:szCs w:val="24"/>
        </w:rPr>
        <w:t>with co-</w:t>
      </w:r>
      <w:r w:rsidRPr="009F1080">
        <w:rPr>
          <w:szCs w:val="24"/>
        </w:rPr>
        <w:t xml:space="preserve">packaged </w:t>
      </w:r>
      <w:r>
        <w:rPr>
          <w:szCs w:val="24"/>
        </w:rPr>
        <w:t xml:space="preserve">optics for data center connectivity. It </w:t>
      </w:r>
      <w:r w:rsidRPr="009F1080">
        <w:rPr>
          <w:szCs w:val="24"/>
        </w:rPr>
        <w:t xml:space="preserve">quadruples the bandwidth of </w:t>
      </w:r>
      <w:r>
        <w:rPr>
          <w:szCs w:val="24"/>
        </w:rPr>
        <w:t xml:space="preserve">widely deployed </w:t>
      </w:r>
      <w:r w:rsidRPr="009F1080">
        <w:rPr>
          <w:szCs w:val="24"/>
        </w:rPr>
        <w:t>12.8</w:t>
      </w:r>
      <w:r>
        <w:rPr>
          <w:szCs w:val="24"/>
        </w:rPr>
        <w:t xml:space="preserve"> </w:t>
      </w:r>
      <w:r w:rsidRPr="009F1080">
        <w:rPr>
          <w:szCs w:val="24"/>
        </w:rPr>
        <w:t>Tbps networking solutions</w:t>
      </w:r>
      <w:r>
        <w:rPr>
          <w:szCs w:val="24"/>
        </w:rPr>
        <w:t xml:space="preserve">, and </w:t>
      </w:r>
      <w:r w:rsidRPr="00474914">
        <w:rPr>
          <w:szCs w:val="24"/>
        </w:rPr>
        <w:t xml:space="preserve">leads to </w:t>
      </w:r>
      <w:r>
        <w:rPr>
          <w:szCs w:val="24"/>
        </w:rPr>
        <w:t xml:space="preserve">a </w:t>
      </w:r>
      <w:r w:rsidRPr="00474914">
        <w:rPr>
          <w:szCs w:val="24"/>
        </w:rPr>
        <w:t>significant reduction in overall power consumption per bit transmitted.</w:t>
      </w:r>
      <w:r>
        <w:rPr>
          <w:szCs w:val="24"/>
        </w:rPr>
        <w:t xml:space="preserve"> It makes use of s</w:t>
      </w:r>
      <w:r w:rsidRPr="00474914">
        <w:rPr>
          <w:szCs w:val="24"/>
        </w:rPr>
        <w:t xml:space="preserve">ilicon photonic (SiPh) chiplets </w:t>
      </w:r>
      <w:r>
        <w:rPr>
          <w:szCs w:val="24"/>
        </w:rPr>
        <w:t xml:space="preserve">co-packaged with silicon </w:t>
      </w:r>
      <w:r w:rsidRPr="00474914">
        <w:rPr>
          <w:szCs w:val="24"/>
        </w:rPr>
        <w:t>switch die on the same substrate</w:t>
      </w:r>
      <w:r>
        <w:rPr>
          <w:szCs w:val="24"/>
        </w:rPr>
        <w:t xml:space="preserve">, with short interconnects. The researchers built a prototype that </w:t>
      </w:r>
      <w:r w:rsidRPr="003D3542">
        <w:rPr>
          <w:szCs w:val="24"/>
        </w:rPr>
        <w:t>co-packag</w:t>
      </w:r>
      <w:r>
        <w:rPr>
          <w:szCs w:val="24"/>
        </w:rPr>
        <w:t>ed</w:t>
      </w:r>
      <w:r w:rsidRPr="003D3542">
        <w:rPr>
          <w:szCs w:val="24"/>
        </w:rPr>
        <w:t xml:space="preserve"> eight </w:t>
      </w:r>
      <w:r>
        <w:rPr>
          <w:szCs w:val="24"/>
        </w:rPr>
        <w:t xml:space="preserve">optical </w:t>
      </w:r>
      <w:r w:rsidRPr="003D3542">
        <w:rPr>
          <w:szCs w:val="24"/>
        </w:rPr>
        <w:t>engines with switch die</w:t>
      </w:r>
      <w:r>
        <w:rPr>
          <w:szCs w:val="24"/>
        </w:rPr>
        <w:t>, yielding the 51.2 Tbps performance</w:t>
      </w:r>
      <w:r w:rsidRPr="003D3542">
        <w:rPr>
          <w:szCs w:val="24"/>
        </w:rPr>
        <w:t>.</w:t>
      </w:r>
    </w:p>
    <w:p w14:paraId="2B4F3D6B" w14:textId="40320851" w:rsidR="00200499" w:rsidRDefault="00200499" w:rsidP="00200499">
      <w:pPr>
        <w:rPr>
          <w:szCs w:val="24"/>
        </w:rPr>
      </w:pPr>
      <w:r>
        <w:rPr>
          <w:szCs w:val="24"/>
        </w:rPr>
        <w:t xml:space="preserve"> </w:t>
      </w:r>
    </w:p>
    <w:p w14:paraId="37854BD7" w14:textId="13DE6C08" w:rsidR="00200499" w:rsidRDefault="00200499" w:rsidP="00200499">
      <w:pPr>
        <w:rPr>
          <w:szCs w:val="24"/>
        </w:rPr>
      </w:pPr>
      <w:r>
        <w:rPr>
          <w:szCs w:val="24"/>
        </w:rPr>
        <w:t>The photo shows the fully assembled</w:t>
      </w:r>
      <w:r w:rsidRPr="00200499">
        <w:rPr>
          <w:szCs w:val="24"/>
        </w:rPr>
        <w:t xml:space="preserve"> </w:t>
      </w:r>
      <w:r>
        <w:rPr>
          <w:szCs w:val="24"/>
        </w:rPr>
        <w:t xml:space="preserve">co-packaged optics solution </w:t>
      </w:r>
      <w:r w:rsidRPr="00200499">
        <w:rPr>
          <w:szCs w:val="24"/>
        </w:rPr>
        <w:t xml:space="preserve">with </w:t>
      </w:r>
      <w:r>
        <w:rPr>
          <w:szCs w:val="24"/>
        </w:rPr>
        <w:t xml:space="preserve">a </w:t>
      </w:r>
      <w:r w:rsidRPr="00200499">
        <w:rPr>
          <w:szCs w:val="24"/>
        </w:rPr>
        <w:t>detachable fiber connector assembly.</w:t>
      </w:r>
    </w:p>
    <w:p w14:paraId="3DB50D5D" w14:textId="77777777" w:rsidR="00200499" w:rsidRDefault="00200499" w:rsidP="00200499">
      <w:pPr>
        <w:rPr>
          <w:szCs w:val="24"/>
        </w:rPr>
      </w:pPr>
    </w:p>
    <w:p w14:paraId="10BFE023" w14:textId="1D48E995" w:rsidR="00200499" w:rsidRDefault="00200499" w:rsidP="00B9413B">
      <w:r>
        <w:rPr>
          <w:b/>
          <w:bCs/>
          <w:sz w:val="20"/>
        </w:rPr>
        <w:t>(</w:t>
      </w:r>
      <w:r w:rsidRPr="003D3542">
        <w:rPr>
          <w:b/>
          <w:bCs/>
          <w:sz w:val="20"/>
        </w:rPr>
        <w:t>Paper# 3.1, “</w:t>
      </w:r>
      <w:r w:rsidRPr="003D3542">
        <w:rPr>
          <w:b/>
          <w:bCs/>
          <w:i/>
          <w:iCs/>
          <w:sz w:val="20"/>
        </w:rPr>
        <w:t>High Density Integration of Silicon Photonic Chiplets for 51.2T Co-packaged Optics</w:t>
      </w:r>
      <w:r w:rsidRPr="003D3542">
        <w:rPr>
          <w:b/>
          <w:bCs/>
          <w:sz w:val="20"/>
        </w:rPr>
        <w:t>,” S. Kannan et al, Broadcom/Siliconware Precision Industries Co.</w:t>
      </w:r>
    </w:p>
    <w:sectPr w:rsidR="002004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499"/>
    <w:rsid w:val="001315EE"/>
    <w:rsid w:val="001472C1"/>
    <w:rsid w:val="00200499"/>
    <w:rsid w:val="002908C4"/>
    <w:rsid w:val="007D037A"/>
    <w:rsid w:val="008C3C7D"/>
    <w:rsid w:val="00B9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797AB"/>
  <w15:chartTrackingRefBased/>
  <w15:docId w15:val="{32B939F6-5A3D-4F18-9EB1-C5733334A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499"/>
    <w:pPr>
      <w:spacing w:after="0" w:line="240" w:lineRule="auto"/>
    </w:pPr>
    <w:rPr>
      <w:rFonts w:eastAsiaTheme="minorEastAsia"/>
      <w:kern w:val="0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C3C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</Words>
  <Characters>897</Characters>
  <Application>Microsoft Office Word</Application>
  <DocSecurity>0</DocSecurity>
  <Lines>7</Lines>
  <Paragraphs>2</Paragraphs>
  <ScaleCrop>false</ScaleCrop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Dagastine</dc:creator>
  <cp:keywords/>
  <dc:description/>
  <cp:lastModifiedBy>Gary Dagastine</cp:lastModifiedBy>
  <cp:revision>2</cp:revision>
  <cp:lastPrinted>2024-04-11T17:47:00Z</cp:lastPrinted>
  <dcterms:created xsi:type="dcterms:W3CDTF">2024-04-13T16:45:00Z</dcterms:created>
  <dcterms:modified xsi:type="dcterms:W3CDTF">2024-04-13T16:45:00Z</dcterms:modified>
</cp:coreProperties>
</file>